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AD2617" w:rsidRDefault="00AD2617" w:rsidP="00AF478E">
            <w:pPr>
              <w:pStyle w:val="Nzevprojektu"/>
              <w:ind w:hanging="6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AD2617">
              <w:rPr>
                <w:rFonts w:ascii="Arial" w:hAnsi="Arial" w:cs="Arial"/>
                <w:color w:val="FF0000"/>
                <w:sz w:val="28"/>
                <w:szCs w:val="28"/>
              </w:rPr>
              <w:t>Dodávka stacionárního radarového měřiče rychlosti včetně programového vybavení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25B2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3F2056">
                            <w:rPr>
                              <w:b/>
                              <w:szCs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3F2056">
                      <w:rPr>
                        <w:b/>
                        <w:szCs w:val="20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2056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25B2A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2617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78E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45D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87C21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7</cp:revision>
  <cp:lastPrinted>2020-09-08T09:27:00Z</cp:lastPrinted>
  <dcterms:created xsi:type="dcterms:W3CDTF">2020-01-03T10:18:00Z</dcterms:created>
  <dcterms:modified xsi:type="dcterms:W3CDTF">2020-09-08T09:28:00Z</dcterms:modified>
</cp:coreProperties>
</file>